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7CF" w:rsidRPr="00491590" w:rsidRDefault="006477CF" w:rsidP="006477CF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91590">
        <w:rPr>
          <w:rFonts w:ascii="Corbel" w:hAnsi="Corbel"/>
          <w:b/>
          <w:bCs/>
          <w:sz w:val="24"/>
          <w:szCs w:val="24"/>
        </w:rPr>
        <w:t xml:space="preserve">   </w:t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6477CF" w:rsidRPr="00491590" w:rsidRDefault="006477CF" w:rsidP="006477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91590">
        <w:rPr>
          <w:rFonts w:ascii="Corbel" w:hAnsi="Corbel"/>
          <w:b/>
          <w:smallCaps/>
          <w:sz w:val="24"/>
          <w:szCs w:val="24"/>
        </w:rPr>
        <w:t>SYLABUS</w:t>
      </w:r>
    </w:p>
    <w:p w:rsidR="006477CF" w:rsidRPr="00491590" w:rsidRDefault="006477CF" w:rsidP="006477C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9159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91590">
        <w:rPr>
          <w:rFonts w:ascii="Corbel" w:hAnsi="Corbel"/>
          <w:i/>
          <w:smallCaps/>
          <w:sz w:val="24"/>
          <w:szCs w:val="24"/>
        </w:rPr>
        <w:t>20</w:t>
      </w:r>
      <w:r w:rsidR="00CD255E">
        <w:rPr>
          <w:rFonts w:ascii="Corbel" w:hAnsi="Corbel"/>
          <w:i/>
          <w:smallCaps/>
          <w:sz w:val="24"/>
          <w:szCs w:val="24"/>
        </w:rPr>
        <w:t>2</w:t>
      </w:r>
      <w:r w:rsidR="002E0072">
        <w:rPr>
          <w:rFonts w:ascii="Corbel" w:hAnsi="Corbel"/>
          <w:i/>
          <w:smallCaps/>
          <w:sz w:val="24"/>
          <w:szCs w:val="24"/>
        </w:rPr>
        <w:t>1</w:t>
      </w:r>
      <w:r w:rsidRPr="00491590">
        <w:rPr>
          <w:rFonts w:ascii="Corbel" w:hAnsi="Corbel"/>
          <w:i/>
          <w:smallCaps/>
          <w:sz w:val="24"/>
          <w:szCs w:val="24"/>
        </w:rPr>
        <w:t>-202</w:t>
      </w:r>
      <w:r w:rsidR="002E0072">
        <w:rPr>
          <w:rFonts w:ascii="Corbel" w:hAnsi="Corbel"/>
          <w:i/>
          <w:smallCaps/>
          <w:sz w:val="24"/>
          <w:szCs w:val="24"/>
        </w:rPr>
        <w:t>6</w:t>
      </w:r>
    </w:p>
    <w:p w:rsidR="006477CF" w:rsidRPr="00491590" w:rsidRDefault="006477CF" w:rsidP="006477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(skrajne daty</w:t>
      </w:r>
      <w:r w:rsidRPr="00491590">
        <w:rPr>
          <w:rFonts w:ascii="Corbel" w:hAnsi="Corbel"/>
          <w:sz w:val="24"/>
          <w:szCs w:val="24"/>
        </w:rPr>
        <w:t>)</w:t>
      </w:r>
    </w:p>
    <w:p w:rsidR="006477CF" w:rsidRPr="00491590" w:rsidRDefault="006477CF" w:rsidP="006477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ab/>
      </w:r>
      <w:r w:rsidRPr="00491590">
        <w:rPr>
          <w:rFonts w:ascii="Corbel" w:hAnsi="Corbel"/>
          <w:sz w:val="24"/>
          <w:szCs w:val="24"/>
        </w:rPr>
        <w:tab/>
      </w:r>
      <w:r w:rsidRPr="00491590">
        <w:rPr>
          <w:rFonts w:ascii="Corbel" w:hAnsi="Corbel"/>
          <w:sz w:val="24"/>
          <w:szCs w:val="24"/>
        </w:rPr>
        <w:tab/>
      </w:r>
      <w:r w:rsidRPr="00491590">
        <w:rPr>
          <w:rFonts w:ascii="Corbel" w:hAnsi="Corbel"/>
          <w:sz w:val="24"/>
          <w:szCs w:val="24"/>
        </w:rPr>
        <w:tab/>
        <w:t xml:space="preserve">Rok akademicki   </w:t>
      </w:r>
      <w:r>
        <w:rPr>
          <w:rFonts w:ascii="Corbel" w:hAnsi="Corbel"/>
          <w:sz w:val="24"/>
          <w:szCs w:val="24"/>
        </w:rPr>
        <w:t>20</w:t>
      </w:r>
      <w:r w:rsidR="00CD255E">
        <w:rPr>
          <w:rFonts w:ascii="Corbel" w:hAnsi="Corbel"/>
          <w:sz w:val="24"/>
          <w:szCs w:val="24"/>
        </w:rPr>
        <w:t>2</w:t>
      </w:r>
      <w:r w:rsidR="002E0072">
        <w:rPr>
          <w:rFonts w:ascii="Corbel" w:hAnsi="Corbel"/>
          <w:sz w:val="24"/>
          <w:szCs w:val="24"/>
        </w:rPr>
        <w:t>1</w:t>
      </w:r>
      <w:r>
        <w:rPr>
          <w:rFonts w:ascii="Corbel" w:hAnsi="Corbel"/>
          <w:sz w:val="24"/>
          <w:szCs w:val="24"/>
        </w:rPr>
        <w:t>/20</w:t>
      </w:r>
      <w:r w:rsidR="00CD255E">
        <w:rPr>
          <w:rFonts w:ascii="Corbel" w:hAnsi="Corbel"/>
          <w:sz w:val="24"/>
          <w:szCs w:val="24"/>
        </w:rPr>
        <w:t>2</w:t>
      </w:r>
      <w:r w:rsidR="002E0072">
        <w:rPr>
          <w:rFonts w:ascii="Corbel" w:hAnsi="Corbel"/>
          <w:sz w:val="24"/>
          <w:szCs w:val="24"/>
        </w:rPr>
        <w:t>2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  <w:r w:rsidRPr="0049159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Bezpieczeństwo i higiena pracy w instytucjach edukacyjnych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Nazwa jednostki prow</w:t>
            </w:r>
            <w:r w:rsidRPr="00491590">
              <w:rPr>
                <w:rFonts w:ascii="Corbel" w:hAnsi="Corbel"/>
                <w:sz w:val="24"/>
                <w:szCs w:val="24"/>
              </w:rPr>
              <w:t>a</w:t>
            </w:r>
            <w:r w:rsidRPr="00491590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6477CF" w:rsidRPr="00491590" w:rsidRDefault="00976DC6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6477CF" w:rsidRPr="00491590">
              <w:rPr>
                <w:rFonts w:ascii="Corbel" w:hAnsi="Corbel"/>
                <w:b w:val="0"/>
                <w:sz w:val="24"/>
                <w:szCs w:val="24"/>
              </w:rPr>
              <w:t> 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Nazwa jednostki realiz</w:t>
            </w:r>
            <w:r w:rsidRPr="00491590">
              <w:rPr>
                <w:rFonts w:ascii="Corbel" w:hAnsi="Corbel"/>
                <w:sz w:val="24"/>
                <w:szCs w:val="24"/>
              </w:rPr>
              <w:t>u</w:t>
            </w:r>
            <w:r w:rsidRPr="00491590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6477CF" w:rsidRPr="00491590" w:rsidRDefault="00F07F50" w:rsidP="00976D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477CF" w:rsidRPr="00491590" w:rsidRDefault="00B82C81" w:rsidP="009B6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Pedagogika Przedszkolna i W</w:t>
            </w:r>
            <w:r w:rsidR="006477CF"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czesnoszkolna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color w:val="auto"/>
                <w:sz w:val="24"/>
                <w:szCs w:val="24"/>
                <w:shd w:val="clear" w:color="auto" w:fill="FFFFFF"/>
              </w:rPr>
              <w:t>jednolite studia magisterskie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477CF" w:rsidRPr="00491590" w:rsidRDefault="00EF131E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477CF" w:rsidRPr="0049159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477CF" w:rsidRPr="00491590" w:rsidRDefault="00B82C81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647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G. Organizacja pracy przedszkola i szkoły z elementami prawa oświ</w:t>
            </w: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</w:t>
            </w: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towego i praw dziecka oraz kultu</w:t>
            </w:r>
            <w:r w:rsidR="00B82C81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ra przedszkola i szkoły, w tym  </w:t>
            </w: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zakresie kształcenia uczniów ze specjalnymi potrzebami edukacy</w:t>
            </w: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j</w:t>
            </w: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nymi i niepełnosprawnościami.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 xml:space="preserve">mgr Anna </w:t>
            </w:r>
            <w:proofErr w:type="spellStart"/>
            <w:r w:rsidRPr="00491590"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491590">
              <w:rPr>
                <w:rFonts w:ascii="Corbel" w:hAnsi="Corbel"/>
                <w:sz w:val="24"/>
                <w:szCs w:val="24"/>
              </w:rPr>
              <w:t>o</w:t>
            </w:r>
            <w:r w:rsidRPr="00491590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6477CF" w:rsidRPr="00B82C81" w:rsidRDefault="006477CF" w:rsidP="006477CF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 xml:space="preserve">* </w:t>
      </w:r>
      <w:r w:rsidRPr="00491590">
        <w:rPr>
          <w:rFonts w:ascii="Corbel" w:hAnsi="Corbel"/>
          <w:i/>
          <w:sz w:val="24"/>
          <w:szCs w:val="24"/>
        </w:rPr>
        <w:t>-</w:t>
      </w:r>
      <w:r w:rsidRPr="00491590">
        <w:rPr>
          <w:rFonts w:ascii="Corbel" w:hAnsi="Corbel"/>
          <w:b w:val="0"/>
          <w:i/>
          <w:sz w:val="24"/>
          <w:szCs w:val="24"/>
        </w:rPr>
        <w:t>opcjonalni</w:t>
      </w:r>
      <w:r w:rsidRPr="00491590">
        <w:rPr>
          <w:rFonts w:ascii="Corbel" w:hAnsi="Corbel"/>
          <w:b w:val="0"/>
          <w:sz w:val="24"/>
          <w:szCs w:val="24"/>
        </w:rPr>
        <w:t>e,</w:t>
      </w:r>
      <w:r w:rsidRPr="00491590">
        <w:rPr>
          <w:rFonts w:ascii="Corbel" w:hAnsi="Corbel"/>
          <w:i/>
          <w:sz w:val="24"/>
          <w:szCs w:val="24"/>
        </w:rPr>
        <w:t xml:space="preserve"> </w:t>
      </w:r>
      <w:r w:rsidRPr="0049159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477CF" w:rsidRPr="00491590" w:rsidRDefault="006477CF" w:rsidP="006477CF">
      <w:pPr>
        <w:pStyle w:val="Podpunkty"/>
        <w:ind w:left="284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6477CF" w:rsidRPr="00491590" w:rsidTr="009B630D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Semestr</w:t>
            </w:r>
          </w:p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1590">
              <w:rPr>
                <w:rFonts w:ascii="Corbel" w:hAnsi="Corbel"/>
                <w:szCs w:val="24"/>
              </w:rPr>
              <w:t>Wykł</w:t>
            </w:r>
            <w:proofErr w:type="spellEnd"/>
            <w:r w:rsidRPr="004915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1590">
              <w:rPr>
                <w:rFonts w:ascii="Corbel" w:hAnsi="Corbel"/>
                <w:szCs w:val="24"/>
              </w:rPr>
              <w:t>Konw</w:t>
            </w:r>
            <w:proofErr w:type="spellEnd"/>
            <w:r w:rsidRPr="004915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1590">
              <w:rPr>
                <w:rFonts w:ascii="Corbel" w:hAnsi="Corbel"/>
                <w:szCs w:val="24"/>
              </w:rPr>
              <w:t>Sem</w:t>
            </w:r>
            <w:proofErr w:type="spellEnd"/>
            <w:r w:rsidRPr="004915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1590">
              <w:rPr>
                <w:rFonts w:ascii="Corbel" w:hAnsi="Corbel"/>
                <w:szCs w:val="24"/>
              </w:rPr>
              <w:t>Prakt</w:t>
            </w:r>
            <w:proofErr w:type="spellEnd"/>
            <w:r w:rsidRPr="004915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Inne (j</w:t>
            </w:r>
            <w:r w:rsidRPr="00491590">
              <w:rPr>
                <w:rFonts w:ascii="Corbel" w:hAnsi="Corbel"/>
                <w:szCs w:val="24"/>
              </w:rPr>
              <w:t>a</w:t>
            </w:r>
            <w:r w:rsidRPr="00491590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9159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477CF" w:rsidRPr="00491590" w:rsidTr="009B630D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477CF" w:rsidRPr="00491590" w:rsidRDefault="006477CF" w:rsidP="000A0FF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477CF" w:rsidRPr="00491590" w:rsidRDefault="006477CF" w:rsidP="006477C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>1.2.</w:t>
      </w:r>
      <w:r w:rsidRPr="0049159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6477CF" w:rsidRPr="00491590" w:rsidRDefault="00EF131E" w:rsidP="006477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/>
          <w:b w:val="0"/>
          <w:szCs w:val="24"/>
        </w:rPr>
        <w:t>☒</w:t>
      </w:r>
      <w:r w:rsidR="006477CF" w:rsidRPr="00491590">
        <w:rPr>
          <w:rFonts w:ascii="Corbel" w:eastAsia="MS Gothic" w:hAnsi="Corbel"/>
          <w:b w:val="0"/>
          <w:szCs w:val="24"/>
        </w:rPr>
        <w:t xml:space="preserve"> </w:t>
      </w:r>
      <w:r w:rsidR="006477CF" w:rsidRPr="0049159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477CF" w:rsidRPr="00491590" w:rsidRDefault="006477CF" w:rsidP="006477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1590">
        <w:rPr>
          <w:rFonts w:ascii="Segoe UI Symbol" w:eastAsia="MS Gothic" w:hAnsi="Segoe UI Symbol" w:cs="Segoe UI Symbol"/>
          <w:b w:val="0"/>
          <w:szCs w:val="24"/>
        </w:rPr>
        <w:t>☐</w:t>
      </w:r>
      <w:r w:rsidRPr="004915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477CF" w:rsidRPr="006477CF" w:rsidRDefault="006477CF" w:rsidP="006477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 xml:space="preserve">1.3 </w:t>
      </w:r>
      <w:r w:rsidRPr="00491590"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- </w:t>
      </w:r>
      <w:r w:rsidRPr="00491590">
        <w:rPr>
          <w:rFonts w:ascii="Corbel" w:hAnsi="Corbel"/>
          <w:b w:val="0"/>
          <w:smallCaps w:val="0"/>
          <w:szCs w:val="24"/>
        </w:rPr>
        <w:t>zaliczeni</w:t>
      </w:r>
      <w:r>
        <w:rPr>
          <w:rFonts w:ascii="Corbel" w:hAnsi="Corbel"/>
          <w:b w:val="0"/>
          <w:smallCaps w:val="0"/>
          <w:szCs w:val="24"/>
        </w:rPr>
        <w:t xml:space="preserve">e </w:t>
      </w:r>
      <w:r w:rsidR="00976DC6">
        <w:rPr>
          <w:rFonts w:ascii="Corbel" w:hAnsi="Corbel"/>
          <w:b w:val="0"/>
          <w:smallCaps w:val="0"/>
          <w:szCs w:val="24"/>
        </w:rPr>
        <w:t>bez oceny</w:t>
      </w:r>
      <w:bookmarkStart w:id="0" w:name="_GoBack"/>
      <w:bookmarkEnd w:id="0"/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  <w:r w:rsidRPr="00491590">
        <w:rPr>
          <w:rFonts w:ascii="Corbel" w:hAnsi="Corbel"/>
          <w:szCs w:val="24"/>
        </w:rPr>
        <w:t xml:space="preserve">2.Wymagania wstępne 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477CF" w:rsidRPr="00491590" w:rsidTr="009B630D">
        <w:tc>
          <w:tcPr>
            <w:tcW w:w="9670" w:type="dxa"/>
          </w:tcPr>
          <w:p w:rsidR="006477CF" w:rsidRPr="00491590" w:rsidRDefault="006477CF" w:rsidP="009B630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Student powinien wykazywać się znajomością podstawowej terminologii prawniczej oraz p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siadać wiedzę na temat najważniejszych instytucji prawa pracy (w szczególności z zakresu cz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ści ogólnej indywidualnego prawa pracy).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  <w:r w:rsidRPr="00491590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</w:p>
    <w:p w:rsidR="006477CF" w:rsidRPr="00491590" w:rsidRDefault="006477CF" w:rsidP="006477CF">
      <w:pPr>
        <w:pStyle w:val="Podpunkty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>3.1 Cele przedmiotu</w:t>
      </w:r>
    </w:p>
    <w:p w:rsidR="006477CF" w:rsidRPr="00491590" w:rsidRDefault="006477CF" w:rsidP="006477C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477CF" w:rsidRPr="00491590" w:rsidTr="009B630D">
        <w:tc>
          <w:tcPr>
            <w:tcW w:w="851" w:type="dxa"/>
            <w:vAlign w:val="center"/>
          </w:tcPr>
          <w:p w:rsidR="006477CF" w:rsidRPr="00491590" w:rsidRDefault="006477CF" w:rsidP="009B63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477CF" w:rsidRPr="00491590" w:rsidRDefault="006477CF" w:rsidP="00B82C8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 xml:space="preserve">Student powinien zapoznać się z materiałem normatywnym z zakresu indywidualnego </w:t>
            </w:r>
          </w:p>
          <w:p w:rsidR="006477CF" w:rsidRPr="00491590" w:rsidRDefault="006477CF" w:rsidP="00B82C8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prawa pracy</w:t>
            </w:r>
            <w:r w:rsidRPr="0049159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</w:t>
            </w:r>
            <w:r w:rsidRPr="00491590">
              <w:rPr>
                <w:rFonts w:ascii="Corbel" w:hAnsi="Corbel"/>
                <w:b w:val="0"/>
                <w:sz w:val="24"/>
                <w:szCs w:val="24"/>
              </w:rPr>
              <w:t>bezpieczeństwa i higieny pracy w instytucjach edukacyjnych.</w:t>
            </w:r>
          </w:p>
        </w:tc>
      </w:tr>
      <w:tr w:rsidR="006477CF" w:rsidRPr="00491590" w:rsidTr="009B630D">
        <w:tc>
          <w:tcPr>
            <w:tcW w:w="851" w:type="dxa"/>
            <w:vAlign w:val="center"/>
          </w:tcPr>
          <w:p w:rsidR="006477CF" w:rsidRPr="00491590" w:rsidRDefault="006477CF" w:rsidP="009B630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477CF" w:rsidRPr="00491590" w:rsidRDefault="006477CF" w:rsidP="00B82C8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Student powinien zapoznać się z aktualnym orzecznictwem sądowym  z zakresu be</w:t>
            </w:r>
            <w:r w:rsidRPr="00491590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491590">
              <w:rPr>
                <w:rFonts w:ascii="Corbel" w:hAnsi="Corbel"/>
                <w:b w:val="0"/>
                <w:sz w:val="24"/>
                <w:szCs w:val="24"/>
              </w:rPr>
              <w:t>pieczeństwa i higieny pracy w instytucjach edukacyjnych, uzupełniającym omawiane praktyczne aspekty poszczególnych instytucji prawa.</w:t>
            </w:r>
          </w:p>
        </w:tc>
      </w:tr>
      <w:tr w:rsidR="006477CF" w:rsidRPr="00491590" w:rsidTr="009B630D">
        <w:tc>
          <w:tcPr>
            <w:tcW w:w="851" w:type="dxa"/>
            <w:vAlign w:val="center"/>
          </w:tcPr>
          <w:p w:rsidR="006477CF" w:rsidRPr="00491590" w:rsidRDefault="006477CF" w:rsidP="009B63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477CF" w:rsidRPr="00491590" w:rsidRDefault="006477CF" w:rsidP="00B82C8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Student powinien uzyskać wstępne i podstawowe umiejętności samodzielnego rozwi</w:t>
            </w:r>
            <w:r w:rsidRPr="00491590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491590">
              <w:rPr>
                <w:rFonts w:ascii="Corbel" w:hAnsi="Corbel"/>
                <w:b w:val="0"/>
                <w:sz w:val="24"/>
                <w:szCs w:val="24"/>
              </w:rPr>
              <w:t>zywania problemów z zakresu bezpieczeństwa i higieny pracy w instytucjach edukacy</w:t>
            </w:r>
            <w:r w:rsidRPr="00491590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491590">
              <w:rPr>
                <w:rFonts w:ascii="Corbel" w:hAnsi="Corbel"/>
                <w:b w:val="0"/>
                <w:sz w:val="24"/>
                <w:szCs w:val="24"/>
              </w:rPr>
              <w:t>nych.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477CF" w:rsidRPr="00491590" w:rsidRDefault="006477CF" w:rsidP="006477C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b/>
          <w:sz w:val="24"/>
          <w:szCs w:val="24"/>
        </w:rPr>
        <w:t>3.2 Efekty uczenia się dla przedmiotu</w:t>
      </w:r>
      <w:r w:rsidRPr="00491590">
        <w:rPr>
          <w:rFonts w:ascii="Corbel" w:hAnsi="Corbel"/>
          <w:sz w:val="24"/>
          <w:szCs w:val="24"/>
        </w:rPr>
        <w:t xml:space="preserve"> </w:t>
      </w:r>
    </w:p>
    <w:p w:rsidR="006477CF" w:rsidRPr="00491590" w:rsidRDefault="006477CF" w:rsidP="006477C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477CF" w:rsidRPr="00491590" w:rsidTr="009B630D">
        <w:tc>
          <w:tcPr>
            <w:tcW w:w="1701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smallCaps w:val="0"/>
                <w:szCs w:val="24"/>
              </w:rPr>
              <w:t>EK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Pr="004915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77CF" w:rsidRPr="00491590" w:rsidTr="00B82C81">
        <w:tc>
          <w:tcPr>
            <w:tcW w:w="1701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477CF" w:rsidRPr="00491590" w:rsidRDefault="006477CF" w:rsidP="00647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na i rozumie</w:t>
            </w:r>
            <w:r w:rsidRPr="00491590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zasady bezpieczeństwa dzieci lub uczniów w przedszkolu lub szkole i poza nimi, zasady udzielania pierwszej pomocy oraz bezpieczeństwa i higieny pracy w instytucjach edukacyjnych, wychowawczych i opieku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czych, ze szczególnym uwzględnieniem przedszkola i szk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ły podstawowej.</w:t>
            </w:r>
          </w:p>
        </w:tc>
        <w:tc>
          <w:tcPr>
            <w:tcW w:w="1873" w:type="dxa"/>
            <w:vAlign w:val="center"/>
          </w:tcPr>
          <w:p w:rsidR="006477CF" w:rsidRPr="00491590" w:rsidRDefault="006477CF" w:rsidP="00B82C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6477CF" w:rsidRPr="00491590" w:rsidTr="00B82C81">
        <w:tc>
          <w:tcPr>
            <w:tcW w:w="1701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sytuacje zagrażające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 w przedszkolu i szkole.</w:t>
            </w:r>
          </w:p>
        </w:tc>
        <w:tc>
          <w:tcPr>
            <w:tcW w:w="1873" w:type="dxa"/>
            <w:vAlign w:val="center"/>
          </w:tcPr>
          <w:p w:rsidR="006477CF" w:rsidRPr="00491590" w:rsidRDefault="006477CF" w:rsidP="00B82C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6477CF" w:rsidRPr="00491590" w:rsidTr="00B82C81">
        <w:tc>
          <w:tcPr>
            <w:tcW w:w="1701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Współpracuje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 z nauczycielami i specjalistami w celu rozw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ju swojej profesjonalnej wiedzy.</w:t>
            </w:r>
          </w:p>
        </w:tc>
        <w:tc>
          <w:tcPr>
            <w:tcW w:w="1873" w:type="dxa"/>
            <w:vAlign w:val="center"/>
          </w:tcPr>
          <w:p w:rsidR="006477CF" w:rsidRPr="00491590" w:rsidRDefault="006477CF" w:rsidP="00B82C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PPiW.K07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77CF" w:rsidRPr="00491590" w:rsidRDefault="006477CF" w:rsidP="006477C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91590">
        <w:rPr>
          <w:rFonts w:ascii="Corbel" w:hAnsi="Corbel"/>
          <w:b/>
          <w:sz w:val="24"/>
          <w:szCs w:val="24"/>
        </w:rPr>
        <w:t xml:space="preserve">3.3 Treści programowe </w:t>
      </w:r>
      <w:r w:rsidRPr="00491590">
        <w:rPr>
          <w:rFonts w:ascii="Corbel" w:hAnsi="Corbel"/>
          <w:sz w:val="24"/>
          <w:szCs w:val="24"/>
        </w:rPr>
        <w:t xml:space="preserve">  </w:t>
      </w:r>
    </w:p>
    <w:p w:rsidR="006477CF" w:rsidRPr="00491590" w:rsidRDefault="006477CF" w:rsidP="006477C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 xml:space="preserve">Problematyka wykładu </w:t>
      </w:r>
    </w:p>
    <w:p w:rsidR="006477CF" w:rsidRPr="00491590" w:rsidRDefault="006477CF" w:rsidP="006477C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Wprowadzenie do zagadnień bezpieczeństwa i higieny pracy, ze szczególnym uwzględnieniem zagadnień z zakresu bezpieczeństwa i higieny pracy w instytucjach edukacyjnych.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Regulacje prawne w zakresie ochrony pracy, ze szczególnym uwzględnieniem zagadnień z z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t>kresu bezpieczeństwa i higieny pracy w instytucjach edukacyjnych.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Czynniki zagrożeń zawodowych, ze szczególnym uwzględnieniem zagadnień z zakresu bezpi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t>czeństwa i higieny pracy w instytucjach edukacyjnych.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 xml:space="preserve">Ergonomia w kształtowaniu warunków pracy, ze szczególnym uwzględnieniem zagadnień 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br/>
              <w:t>z zakresu bezpieczeństwa i higieny pracy w instytucjach edukacyjnych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Kształtowanie bezpiecznych i higienicznych warunków pracy, ze szczególnym uwzględnieniem zagadnień z zakresu bezpieczeństwa i higieny pracy w instytucjach edukacyjnych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Ochrona przeciwpożarowa, ze szczególnym uwzględnieniem zagadnień z zakresu bezpiecze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t>ń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t>stwa i higieny pracy w instytucjach edukacyjnych.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Pierwsza pomoc w stanach zagrożenia życia i zdrowia, ze szczególnym uwzględnieniem zaga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t>d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t>nień z zakresu bezpieczeństwa i higieny pracy w instytucjach edukacyjnych</w:t>
            </w:r>
          </w:p>
        </w:tc>
      </w:tr>
    </w:tbl>
    <w:p w:rsidR="006477CF" w:rsidRPr="00491590" w:rsidRDefault="006477CF" w:rsidP="006477CF">
      <w:pPr>
        <w:spacing w:after="0" w:line="240" w:lineRule="auto"/>
        <w:rPr>
          <w:rFonts w:ascii="Corbel" w:hAnsi="Corbel"/>
          <w:sz w:val="24"/>
          <w:szCs w:val="24"/>
        </w:rPr>
      </w:pPr>
    </w:p>
    <w:p w:rsidR="006477CF" w:rsidRPr="00491590" w:rsidRDefault="006477CF" w:rsidP="006477C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477CF" w:rsidRPr="00491590" w:rsidRDefault="006477CF" w:rsidP="006477C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477CF" w:rsidRPr="00491590" w:rsidTr="009B630D">
        <w:tc>
          <w:tcPr>
            <w:tcW w:w="9520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7CF" w:rsidRPr="00491590" w:rsidTr="009B630D">
        <w:tc>
          <w:tcPr>
            <w:tcW w:w="9520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-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>3.4 Metody dydaktyczne</w:t>
      </w:r>
      <w:r w:rsidRPr="00491590">
        <w:rPr>
          <w:rFonts w:ascii="Corbel" w:hAnsi="Corbel"/>
          <w:b w:val="0"/>
          <w:smallCaps w:val="0"/>
          <w:szCs w:val="24"/>
        </w:rPr>
        <w:t xml:space="preserve"> 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numPr>
          <w:ilvl w:val="0"/>
          <w:numId w:val="2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eastAsia="Cambria" w:hAnsi="Corbel"/>
          <w:b w:val="0"/>
          <w:smallCaps w:val="0"/>
          <w:szCs w:val="24"/>
        </w:rPr>
        <w:t>Wykład konwersatoryjny</w:t>
      </w:r>
    </w:p>
    <w:p w:rsidR="006477CF" w:rsidRPr="00491590" w:rsidRDefault="006477CF" w:rsidP="006477CF">
      <w:pPr>
        <w:pStyle w:val="Punktygwne"/>
        <w:numPr>
          <w:ilvl w:val="0"/>
          <w:numId w:val="2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6477CF" w:rsidRPr="00491590" w:rsidRDefault="006477CF" w:rsidP="006477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477CF" w:rsidRPr="00491590" w:rsidRDefault="006477CF" w:rsidP="006477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 xml:space="preserve">4. METODY I KRYTERIA OCENY </w:t>
      </w:r>
    </w:p>
    <w:p w:rsidR="006477CF" w:rsidRPr="00491590" w:rsidRDefault="006477CF" w:rsidP="006477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>4.1 Sposoby weryfikacji efektów uczenia się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6477CF" w:rsidRPr="00491590" w:rsidTr="009B630D">
        <w:tc>
          <w:tcPr>
            <w:tcW w:w="1962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915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915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477CF" w:rsidRPr="00491590" w:rsidTr="009B630D">
        <w:tc>
          <w:tcPr>
            <w:tcW w:w="1962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9159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9159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eastAsia="Cambria" w:hAnsi="Corbel"/>
                <w:b w:val="0"/>
                <w:smallCaps w:val="0"/>
                <w:szCs w:val="24"/>
              </w:rPr>
              <w:t>Test zaliczeniowy, analiza i wykł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adnia aktów pra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nych, dyskusja.</w:t>
            </w:r>
          </w:p>
        </w:tc>
        <w:tc>
          <w:tcPr>
            <w:tcW w:w="211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477CF" w:rsidRPr="00491590" w:rsidTr="009B630D">
        <w:tc>
          <w:tcPr>
            <w:tcW w:w="1962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eastAsia="Cambria" w:hAnsi="Corbel"/>
                <w:b w:val="0"/>
                <w:smallCaps w:val="0"/>
                <w:szCs w:val="24"/>
              </w:rPr>
              <w:t>Test zaliczeniowy, analiza i wykł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adnia aktów pra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nych, dyskusja.</w:t>
            </w:r>
          </w:p>
        </w:tc>
        <w:tc>
          <w:tcPr>
            <w:tcW w:w="211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477CF" w:rsidRPr="00491590" w:rsidTr="009B630D">
        <w:tc>
          <w:tcPr>
            <w:tcW w:w="1962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eastAsia="Cambria" w:hAnsi="Corbel"/>
                <w:b w:val="0"/>
                <w:smallCaps w:val="0"/>
                <w:szCs w:val="24"/>
              </w:rPr>
              <w:t>Analiza i wykładnia aktów prawnych, dysk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usja.</w:t>
            </w:r>
          </w:p>
        </w:tc>
        <w:tc>
          <w:tcPr>
            <w:tcW w:w="211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477CF" w:rsidRPr="00491590" w:rsidRDefault="006477CF" w:rsidP="006477CF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477CF" w:rsidRPr="00491590" w:rsidTr="009B630D">
        <w:tc>
          <w:tcPr>
            <w:tcW w:w="9670" w:type="dxa"/>
          </w:tcPr>
          <w:p w:rsidR="006477CF" w:rsidRPr="00491590" w:rsidRDefault="006477CF" w:rsidP="009B630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91590">
              <w:rPr>
                <w:rFonts w:ascii="Corbel" w:eastAsia="Cambria" w:hAnsi="Corbel"/>
                <w:sz w:val="24"/>
                <w:szCs w:val="24"/>
              </w:rPr>
              <w:t>Test zaliczeniowy zawiera 15 pytań. Za każde pytanie student uzyskuje 1 punkt. Do pozytywn</w:t>
            </w:r>
            <w:r w:rsidRPr="00491590">
              <w:rPr>
                <w:rFonts w:ascii="Corbel" w:eastAsia="Cambria" w:hAnsi="Corbel"/>
                <w:sz w:val="24"/>
                <w:szCs w:val="24"/>
              </w:rPr>
              <w:t>e</w:t>
            </w:r>
            <w:r w:rsidRPr="00491590">
              <w:rPr>
                <w:rFonts w:ascii="Corbel" w:eastAsia="Cambria" w:hAnsi="Corbel"/>
                <w:sz w:val="24"/>
                <w:szCs w:val="24"/>
              </w:rPr>
              <w:t xml:space="preserve">go zaliczenia egzaminu wymagane jest uzyskanie 8 punktów. 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9159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77CF" w:rsidRPr="00491590" w:rsidTr="009B630D">
        <w:tc>
          <w:tcPr>
            <w:tcW w:w="4962" w:type="dxa"/>
            <w:vAlign w:val="center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491590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491590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915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91590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491590">
              <w:rPr>
                <w:rFonts w:ascii="Corbel" w:hAnsi="Corbel"/>
                <w:sz w:val="24"/>
                <w:szCs w:val="24"/>
              </w:rPr>
              <w:t>n</w:t>
            </w:r>
            <w:r w:rsidRPr="00491590">
              <w:rPr>
                <w:rFonts w:ascii="Corbel" w:hAnsi="Corbel"/>
                <w:sz w:val="24"/>
                <w:szCs w:val="24"/>
              </w:rPr>
              <w:t>ta</w:t>
            </w:r>
          </w:p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49159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tabs>
                <w:tab w:val="left" w:pos="2655"/>
              </w:tabs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9159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491590">
        <w:rPr>
          <w:rFonts w:ascii="Corbel" w:hAnsi="Corbel"/>
          <w:b w:val="0"/>
          <w:i/>
          <w:smallCaps w:val="0"/>
          <w:szCs w:val="24"/>
        </w:rPr>
        <w:t>n</w:t>
      </w:r>
      <w:r w:rsidRPr="00491590">
        <w:rPr>
          <w:rFonts w:ascii="Corbel" w:hAnsi="Corbel"/>
          <w:b w:val="0"/>
          <w:i/>
          <w:smallCaps w:val="0"/>
          <w:szCs w:val="24"/>
        </w:rPr>
        <w:t>ta.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A0FF8" w:rsidRPr="00491590" w:rsidRDefault="000A0FF8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:rsidR="006477CF" w:rsidRPr="00491590" w:rsidRDefault="006477CF" w:rsidP="006477C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477CF" w:rsidRPr="00491590" w:rsidTr="009B630D">
        <w:trPr>
          <w:trHeight w:val="397"/>
        </w:trPr>
        <w:tc>
          <w:tcPr>
            <w:tcW w:w="3544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477CF" w:rsidRPr="00491590" w:rsidTr="009B630D">
        <w:trPr>
          <w:trHeight w:val="397"/>
        </w:trPr>
        <w:tc>
          <w:tcPr>
            <w:tcW w:w="3544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6477CF" w:rsidRPr="00491590" w:rsidRDefault="006477CF" w:rsidP="000A0F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 xml:space="preserve">7. LITERATURA 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477CF" w:rsidRPr="00491590" w:rsidTr="009B630D">
        <w:trPr>
          <w:trHeight w:val="397"/>
        </w:trPr>
        <w:tc>
          <w:tcPr>
            <w:tcW w:w="7513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477CF" w:rsidRPr="00491590" w:rsidRDefault="006477CF" w:rsidP="009B63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Aktualne wydania poniższych pozycji:</w:t>
            </w:r>
          </w:p>
          <w:p w:rsidR="006477CF" w:rsidRPr="00491590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color w:val="000000"/>
                <w:sz w:val="24"/>
                <w:szCs w:val="24"/>
              </w:rPr>
              <w:t>Łukaszewski S. (pod red.): Bezpieczeństwo, higiena i ochrona pracy w szkolnictwie</w:t>
            </w:r>
          </w:p>
          <w:p w:rsidR="006477CF" w:rsidRPr="00491590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Bakuła W.: BHP w szkole. Praktyczny podręcznik z dokumentacją</w:t>
            </w:r>
          </w:p>
          <w:p w:rsidR="006477CF" w:rsidRPr="00491590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1590">
              <w:rPr>
                <w:rFonts w:ascii="Corbel" w:hAnsi="Corbel"/>
                <w:sz w:val="24"/>
                <w:szCs w:val="24"/>
              </w:rPr>
              <w:t>Celuch</w:t>
            </w:r>
            <w:proofErr w:type="spellEnd"/>
            <w:r w:rsidRPr="00491590">
              <w:rPr>
                <w:rFonts w:ascii="Corbel" w:hAnsi="Corbel"/>
                <w:sz w:val="24"/>
                <w:szCs w:val="24"/>
              </w:rPr>
              <w:t xml:space="preserve"> M.: BHP w szkole. Bezpiecznie od momentu wejścia na teren szkoły</w:t>
            </w:r>
          </w:p>
          <w:p w:rsidR="006477CF" w:rsidRPr="00491590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Ciborowski P.: Bezpieczeństwo i higiena w szkole</w:t>
            </w:r>
          </w:p>
          <w:p w:rsidR="006477CF" w:rsidRPr="00B82C81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1590">
              <w:rPr>
                <w:rFonts w:ascii="Corbel" w:hAnsi="Corbel"/>
                <w:sz w:val="24"/>
                <w:szCs w:val="24"/>
              </w:rPr>
              <w:t>Netczuk</w:t>
            </w:r>
            <w:proofErr w:type="spellEnd"/>
            <w:r w:rsidRPr="00491590">
              <w:rPr>
                <w:rFonts w:ascii="Corbel" w:hAnsi="Corbel"/>
                <w:sz w:val="24"/>
                <w:szCs w:val="24"/>
              </w:rPr>
              <w:t xml:space="preserve"> R.: Prawne podstawy bezpieczeństwa dzieci i młodzieży, I</w:t>
            </w:r>
            <w:r w:rsidRPr="00491590">
              <w:rPr>
                <w:rFonts w:ascii="Corbel" w:hAnsi="Corbel"/>
                <w:sz w:val="24"/>
                <w:szCs w:val="24"/>
              </w:rPr>
              <w:t>n</w:t>
            </w:r>
            <w:r w:rsidRPr="00491590">
              <w:rPr>
                <w:rFonts w:ascii="Corbel" w:hAnsi="Corbel"/>
                <w:sz w:val="24"/>
                <w:szCs w:val="24"/>
              </w:rPr>
              <w:t>stytut Badań w Oświacie</w:t>
            </w:r>
          </w:p>
        </w:tc>
      </w:tr>
      <w:tr w:rsidR="006477CF" w:rsidRPr="00491590" w:rsidTr="009B630D">
        <w:trPr>
          <w:trHeight w:val="397"/>
        </w:trPr>
        <w:tc>
          <w:tcPr>
            <w:tcW w:w="7513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:rsidR="006477CF" w:rsidRPr="00491590" w:rsidRDefault="006477CF" w:rsidP="00B82C8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Liszcz T.: Prawo pracy</w:t>
            </w:r>
          </w:p>
          <w:p w:rsidR="006477CF" w:rsidRPr="00491590" w:rsidRDefault="006477CF" w:rsidP="00B82C8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1590">
              <w:rPr>
                <w:rFonts w:ascii="Corbel" w:hAnsi="Corbel"/>
                <w:sz w:val="24"/>
                <w:szCs w:val="24"/>
              </w:rPr>
              <w:t>Stelina</w:t>
            </w:r>
            <w:proofErr w:type="spellEnd"/>
            <w:r w:rsidRPr="00491590">
              <w:rPr>
                <w:rFonts w:ascii="Corbel" w:hAnsi="Corbel"/>
                <w:sz w:val="24"/>
                <w:szCs w:val="24"/>
              </w:rPr>
              <w:t xml:space="preserve"> J.(pod red.): Prawo pracy</w:t>
            </w:r>
          </w:p>
          <w:p w:rsidR="006477CF" w:rsidRPr="00491590" w:rsidRDefault="006477CF" w:rsidP="00B82C8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1590">
              <w:rPr>
                <w:rFonts w:ascii="Corbel" w:hAnsi="Corbel"/>
                <w:color w:val="000000"/>
                <w:sz w:val="24"/>
                <w:szCs w:val="24"/>
              </w:rPr>
              <w:t>Barzycka-Banaszczyk</w:t>
            </w:r>
            <w:proofErr w:type="spellEnd"/>
            <w:r w:rsidRPr="00491590">
              <w:rPr>
                <w:rFonts w:ascii="Corbel" w:hAnsi="Corbel"/>
                <w:color w:val="000000"/>
                <w:sz w:val="24"/>
                <w:szCs w:val="24"/>
              </w:rPr>
              <w:t xml:space="preserve"> M.: Prawo pracy</w:t>
            </w:r>
          </w:p>
          <w:p w:rsidR="006477CF" w:rsidRPr="00B82C81" w:rsidRDefault="006477CF" w:rsidP="00B82C8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color w:val="000000"/>
                <w:sz w:val="24"/>
                <w:szCs w:val="24"/>
              </w:rPr>
              <w:t>Florek L.: Prawo pracy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915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D1F8F" w:rsidRDefault="003C2D6E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D6E" w:rsidRDefault="003C2D6E" w:rsidP="006477CF">
      <w:pPr>
        <w:spacing w:after="0" w:line="240" w:lineRule="auto"/>
      </w:pPr>
      <w:r>
        <w:separator/>
      </w:r>
    </w:p>
  </w:endnote>
  <w:endnote w:type="continuationSeparator" w:id="0">
    <w:p w:rsidR="003C2D6E" w:rsidRDefault="003C2D6E" w:rsidP="0064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D6E" w:rsidRDefault="003C2D6E" w:rsidP="006477CF">
      <w:pPr>
        <w:spacing w:after="0" w:line="240" w:lineRule="auto"/>
      </w:pPr>
      <w:r>
        <w:separator/>
      </w:r>
    </w:p>
  </w:footnote>
  <w:footnote w:type="continuationSeparator" w:id="0">
    <w:p w:rsidR="003C2D6E" w:rsidRDefault="003C2D6E" w:rsidP="006477CF">
      <w:pPr>
        <w:spacing w:after="0" w:line="240" w:lineRule="auto"/>
      </w:pPr>
      <w:r>
        <w:continuationSeparator/>
      </w:r>
    </w:p>
  </w:footnote>
  <w:footnote w:id="1">
    <w:p w:rsidR="006477CF" w:rsidRDefault="006477CF" w:rsidP="006477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8E29EC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E129F2"/>
    <w:multiLevelType w:val="hybridMultilevel"/>
    <w:tmpl w:val="C0482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7CF"/>
    <w:rsid w:val="000A0FF8"/>
    <w:rsid w:val="00271C71"/>
    <w:rsid w:val="002E0072"/>
    <w:rsid w:val="003C2D6E"/>
    <w:rsid w:val="006477CF"/>
    <w:rsid w:val="007D5FCF"/>
    <w:rsid w:val="008B34E1"/>
    <w:rsid w:val="008D2741"/>
    <w:rsid w:val="00976DC6"/>
    <w:rsid w:val="00A1551A"/>
    <w:rsid w:val="00B82C81"/>
    <w:rsid w:val="00BA6C81"/>
    <w:rsid w:val="00CB000D"/>
    <w:rsid w:val="00CD255E"/>
    <w:rsid w:val="00D965B0"/>
    <w:rsid w:val="00E57A8F"/>
    <w:rsid w:val="00E92392"/>
    <w:rsid w:val="00EF131E"/>
    <w:rsid w:val="00F07F50"/>
    <w:rsid w:val="00F3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77C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7C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77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77CF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77CF"/>
    <w:rPr>
      <w:vertAlign w:val="superscript"/>
    </w:rPr>
  </w:style>
  <w:style w:type="paragraph" w:customStyle="1" w:styleId="Punktygwne">
    <w:name w:val="Punkty główne"/>
    <w:basedOn w:val="Normalny"/>
    <w:rsid w:val="006477C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77C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477C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77C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477C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77C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77C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477CF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77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77CF"/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C71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77C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7C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77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77CF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77CF"/>
    <w:rPr>
      <w:vertAlign w:val="superscript"/>
    </w:rPr>
  </w:style>
  <w:style w:type="paragraph" w:customStyle="1" w:styleId="Punktygwne">
    <w:name w:val="Punkty główne"/>
    <w:basedOn w:val="Normalny"/>
    <w:rsid w:val="006477C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77C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477C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77C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477C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77C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77C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477CF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77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77CF"/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C7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912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12</cp:revision>
  <cp:lastPrinted>2020-10-19T06:28:00Z</cp:lastPrinted>
  <dcterms:created xsi:type="dcterms:W3CDTF">2019-11-13T22:03:00Z</dcterms:created>
  <dcterms:modified xsi:type="dcterms:W3CDTF">2021-09-28T10:16:00Z</dcterms:modified>
</cp:coreProperties>
</file>